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DB" w:rsidRDefault="00557539" w:rsidP="00F21B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447C2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447C2E">
        <w:rPr>
          <w:rFonts w:ascii="Times New Roman" w:hAnsi="Times New Roman"/>
          <w:sz w:val="28"/>
          <w:szCs w:val="28"/>
        </w:rPr>
        <w:t>и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447C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F21BDB" w:rsidRDefault="00130707" w:rsidP="00F21BDB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21BDB">
        <w:rPr>
          <w:rFonts w:ascii="Times New Roman" w:hAnsi="Times New Roman"/>
          <w:sz w:val="28"/>
          <w:szCs w:val="28"/>
        </w:rPr>
        <w:t>Рекомендовать поднадзорным организациям:</w:t>
      </w:r>
    </w:p>
    <w:p w:rsidR="00F21BDB" w:rsidRDefault="00130707" w:rsidP="00F21BD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B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21BDB">
        <w:rPr>
          <w:rFonts w:ascii="Times New Roman" w:hAnsi="Times New Roman"/>
          <w:sz w:val="28"/>
          <w:szCs w:val="28"/>
        </w:rPr>
        <w:t>целях</w:t>
      </w:r>
      <w:proofErr w:type="gramEnd"/>
      <w:r w:rsidRPr="00F21BDB">
        <w:rPr>
          <w:rFonts w:ascii="Times New Roman" w:hAnsi="Times New Roman"/>
          <w:sz w:val="28"/>
          <w:szCs w:val="28"/>
        </w:rPr>
        <w:t xml:space="preserve"> предотвращения возникновения аварий и несчастных случаев проводить на предприятиях внеплановые аттестации работников и проверки соблюдения требований по охране труда, своевременное повышение квалификации персонала;</w:t>
      </w:r>
    </w:p>
    <w:p w:rsidR="00130707" w:rsidRPr="00F21BDB" w:rsidRDefault="00130707" w:rsidP="00F21BD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1BDB">
        <w:rPr>
          <w:rFonts w:ascii="Times New Roman" w:hAnsi="Times New Roman"/>
          <w:sz w:val="28"/>
          <w:szCs w:val="28"/>
        </w:rPr>
        <w:t>использовать возможность предварительного ознакомления с проверочными листами (списками контрольных вопросов, ответы на которые свидетельствуют о соблюдении или несоблюдении контролируемым лицом обязательных требований) и их детальной проработки до начала непосредственного осуществления должностными лицами Северо-Западного управления Ростехнадзора контрольных (надзорных) мероприятий.</w:t>
      </w:r>
    </w:p>
    <w:p w:rsidR="00447C2E" w:rsidRPr="00130707" w:rsidRDefault="00447C2E" w:rsidP="00F21BDB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47C2E" w:rsidRPr="00130707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57" w:rsidRDefault="009A7D57">
      <w:pPr>
        <w:spacing w:after="0" w:line="240" w:lineRule="auto"/>
      </w:pPr>
      <w:r>
        <w:separator/>
      </w:r>
    </w:p>
  </w:endnote>
  <w:endnote w:type="continuationSeparator" w:id="0">
    <w:p w:rsidR="009A7D57" w:rsidRDefault="009A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A7D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A7D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A7D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57" w:rsidRDefault="009A7D57">
      <w:pPr>
        <w:spacing w:after="0" w:line="240" w:lineRule="auto"/>
      </w:pPr>
      <w:r>
        <w:separator/>
      </w:r>
    </w:p>
  </w:footnote>
  <w:footnote w:type="continuationSeparator" w:id="0">
    <w:p w:rsidR="009A7D57" w:rsidRDefault="009A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A7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9A7D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9A7D57">
    <w:pPr>
      <w:pStyle w:val="a3"/>
      <w:jc w:val="center"/>
    </w:pPr>
  </w:p>
  <w:p w:rsidR="00135FC0" w:rsidRDefault="009A7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B97"/>
    <w:multiLevelType w:val="hybridMultilevel"/>
    <w:tmpl w:val="A6106054"/>
    <w:lvl w:ilvl="0" w:tplc="6D388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3312B"/>
    <w:multiLevelType w:val="hybridMultilevel"/>
    <w:tmpl w:val="E88E13E4"/>
    <w:lvl w:ilvl="0" w:tplc="5D62D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47735E"/>
    <w:multiLevelType w:val="hybridMultilevel"/>
    <w:tmpl w:val="3946A456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16DE5"/>
    <w:rsid w:val="000A265E"/>
    <w:rsid w:val="000F14B7"/>
    <w:rsid w:val="00130707"/>
    <w:rsid w:val="003942C0"/>
    <w:rsid w:val="00447C2E"/>
    <w:rsid w:val="00557539"/>
    <w:rsid w:val="008D3E72"/>
    <w:rsid w:val="009A7D57"/>
    <w:rsid w:val="00AE03F3"/>
    <w:rsid w:val="00BA435A"/>
    <w:rsid w:val="00CA3883"/>
    <w:rsid w:val="00E41A08"/>
    <w:rsid w:val="00EE5EE4"/>
    <w:rsid w:val="00F054EF"/>
    <w:rsid w:val="00F21BDB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4</cp:revision>
  <cp:lastPrinted>2023-10-02T11:41:00Z</cp:lastPrinted>
  <dcterms:created xsi:type="dcterms:W3CDTF">2023-10-02T11:49:00Z</dcterms:created>
  <dcterms:modified xsi:type="dcterms:W3CDTF">2023-12-04T10:46:00Z</dcterms:modified>
</cp:coreProperties>
</file>